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DF1" w:rsidRDefault="00FD4DF1">
      <w:pPr>
        <w:rPr>
          <w:rFonts w:ascii="Times New Roman" w:eastAsiaTheme="majorEastAsia" w:hAnsi="Times New Roman" w:cstheme="majorBidi"/>
          <w:b/>
          <w:sz w:val="32"/>
          <w:szCs w:val="32"/>
          <w:lang w:val="en-US"/>
        </w:rPr>
      </w:pPr>
      <w:bookmarkStart w:id="0" w:name="_Toc142903140"/>
      <w:r>
        <w:rPr>
          <w:noProof/>
          <w:lang w:eastAsia="ru-RU"/>
        </w:rPr>
        <w:drawing>
          <wp:anchor distT="0" distB="0" distL="114300" distR="114300" simplePos="0" relativeHeight="251658240" behindDoc="0" locked="0" layoutInCell="1" allowOverlap="1">
            <wp:simplePos x="0" y="0"/>
            <wp:positionH relativeFrom="column">
              <wp:posOffset>756285</wp:posOffset>
            </wp:positionH>
            <wp:positionV relativeFrom="paragraph">
              <wp:posOffset>-2518410</wp:posOffset>
            </wp:positionV>
            <wp:extent cx="7772400" cy="10687050"/>
            <wp:effectExtent l="1485900" t="0" r="1466850" b="0"/>
            <wp:wrapNone/>
            <wp:docPr id="2" name="Рисунок 1" descr="C:\Users\Админ\Pictures\2024-10-01\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2024-10-01\004.jpg"/>
                    <pic:cNvPicPr>
                      <a:picLocks noChangeAspect="1" noChangeArrowheads="1"/>
                    </pic:cNvPicPr>
                  </pic:nvPicPr>
                  <pic:blipFill>
                    <a:blip r:embed="rId8"/>
                    <a:srcRect/>
                    <a:stretch>
                      <a:fillRect/>
                    </a:stretch>
                  </pic:blipFill>
                  <pic:spPr bwMode="auto">
                    <a:xfrm rot="5400000">
                      <a:off x="0" y="0"/>
                      <a:ext cx="7772400" cy="10687050"/>
                    </a:xfrm>
                    <a:prstGeom prst="rect">
                      <a:avLst/>
                    </a:prstGeom>
                    <a:noFill/>
                    <a:ln w="9525">
                      <a:noFill/>
                      <a:miter lim="800000"/>
                      <a:headEnd/>
                      <a:tailEnd/>
                    </a:ln>
                  </pic:spPr>
                </pic:pic>
              </a:graphicData>
            </a:graphic>
          </wp:anchor>
        </w:drawing>
      </w:r>
      <w:r>
        <w:rPr>
          <w:lang w:val="en-US"/>
        </w:rPr>
        <w:br w:type="page"/>
      </w:r>
    </w:p>
    <w:p w:rsidR="00F921E7" w:rsidRPr="005E7E4A" w:rsidRDefault="006D51C7" w:rsidP="006D51C7">
      <w:pPr>
        <w:pStyle w:val="1"/>
        <w:spacing w:line="360" w:lineRule="auto"/>
        <w:ind w:left="795"/>
        <w:jc w:val="center"/>
      </w:pPr>
      <w:r>
        <w:rPr>
          <w:lang w:val="en-US"/>
        </w:rPr>
        <w:lastRenderedPageBreak/>
        <w:t>I</w:t>
      </w:r>
      <w:r w:rsidRPr="00FD4DF1">
        <w:t>.</w:t>
      </w:r>
      <w:r w:rsidR="00F921E7" w:rsidRPr="005E7E4A">
        <w:t>П</w:t>
      </w:r>
      <w:r w:rsidR="0093557A" w:rsidRPr="005E7E4A">
        <w:t>ОЯСНИТЕЛЬНАЯ ЗАПИСКА</w:t>
      </w:r>
      <w:bookmarkEnd w:id="0"/>
    </w:p>
    <w:p w:rsidR="00F921E7" w:rsidRPr="005E7E4A" w:rsidRDefault="006D51C7" w:rsidP="00B14F02">
      <w:pPr>
        <w:tabs>
          <w:tab w:val="left" w:pos="993"/>
        </w:tabs>
        <w:spacing w:line="360" w:lineRule="auto"/>
        <w:jc w:val="both"/>
        <w:rPr>
          <w:rFonts w:ascii="Times New Roman" w:hAnsi="Times New Roman" w:cs="Times New Roman"/>
          <w:sz w:val="28"/>
          <w:szCs w:val="28"/>
        </w:rPr>
      </w:pPr>
      <w:r w:rsidRPr="00FD4DF1">
        <w:rPr>
          <w:rFonts w:ascii="Times New Roman" w:hAnsi="Times New Roman" w:cs="Times New Roman"/>
          <w:sz w:val="28"/>
          <w:szCs w:val="28"/>
        </w:rPr>
        <w:tab/>
      </w:r>
      <w:r w:rsidR="00F921E7"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00F921E7" w:rsidRPr="005E7E4A">
        <w:rPr>
          <w:rFonts w:ascii="Times New Roman" w:hAnsi="Times New Roman" w:cs="Times New Roman"/>
          <w:sz w:val="28"/>
          <w:szCs w:val="28"/>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w:t>
      </w:r>
      <w:r w:rsidR="003375CE" w:rsidRPr="005E7E4A">
        <w:rPr>
          <w:rFonts w:ascii="Times New Roman" w:hAnsi="Times New Roman" w:cs="Times New Roman"/>
          <w:sz w:val="28"/>
          <w:szCs w:val="28"/>
        </w:rPr>
        <w:t xml:space="preserve">стандарта </w:t>
      </w:r>
      <w:r w:rsidR="00F921E7" w:rsidRPr="005E7E4A">
        <w:rPr>
          <w:rFonts w:ascii="Times New Roman" w:hAnsi="Times New Roman" w:cs="Times New Roman"/>
          <w:sz w:val="28"/>
          <w:szCs w:val="28"/>
        </w:rPr>
        <w:t>начального общего образования</w:t>
      </w:r>
      <w:r w:rsidR="0060063E" w:rsidRPr="005E7E4A">
        <w:rPr>
          <w:rFonts w:ascii="Times New Roman" w:hAnsi="Times New Roman" w:cs="Times New Roman"/>
          <w:sz w:val="28"/>
          <w:szCs w:val="28"/>
        </w:rPr>
        <w:t xml:space="preserve"> обучающихся с ОВЗ</w:t>
      </w:r>
      <w:r w:rsidR="00F921E7" w:rsidRPr="005E7E4A">
        <w:rPr>
          <w:rFonts w:ascii="Times New Roman" w:hAnsi="Times New Roman" w:cs="Times New Roman"/>
          <w:sz w:val="28"/>
          <w:szCs w:val="28"/>
        </w:rPr>
        <w:t xml:space="preserve"> (далее – далее ФГОС НОО</w:t>
      </w:r>
      <w:r w:rsidR="0060063E" w:rsidRPr="005E7E4A">
        <w:rPr>
          <w:rFonts w:ascii="Times New Roman" w:hAnsi="Times New Roman" w:cs="Times New Roman"/>
          <w:sz w:val="28"/>
          <w:szCs w:val="28"/>
        </w:rPr>
        <w:t xml:space="preserve"> ОВЗ</w:t>
      </w:r>
      <w:r w:rsidR="00F921E7" w:rsidRPr="005E7E4A">
        <w:rPr>
          <w:rFonts w:ascii="Times New Roman" w:hAnsi="Times New Roman" w:cs="Times New Roman"/>
          <w:sz w:val="28"/>
          <w:szCs w:val="28"/>
        </w:rPr>
        <w:t xml:space="preserve">), </w:t>
      </w:r>
      <w:r w:rsidRPr="006D51C7">
        <w:rPr>
          <w:rStyle w:val="af4"/>
          <w:rFonts w:ascii="Times New Roman" w:hAnsi="Times New Roman" w:cs="Times New Roman"/>
          <w:b w:val="0"/>
          <w:color w:val="1A1A1A"/>
          <w:sz w:val="28"/>
          <w:szCs w:val="28"/>
          <w:shd w:val="clear" w:color="auto" w:fill="FFFFFF"/>
        </w:rPr>
        <w:t>примерные рабочие программы обучающихся с ЗПР.Вариант 7.2. 1 и 1 дополнительный классы</w:t>
      </w:r>
      <w:r w:rsidRPr="006D51C7">
        <w:rPr>
          <w:rFonts w:ascii="Times New Roman" w:hAnsi="Times New Roman" w:cs="Times New Roman"/>
          <w:sz w:val="28"/>
          <w:szCs w:val="28"/>
        </w:rPr>
        <w:t>и является приложением к Адаптированной основной общеобразовательной программе начального общего образования с задержкой психического развития (вариант 7.2), авторской программы Климановой Л.Ф., Бойкиной М.В. «Литературное чтение» М., «Просвещение» (программы общеобразовательных учреждений. Начальная школа. 1-4 классы; Учебно-методический комплект «Школа России: М., «Просвещение»)</w:t>
      </w:r>
      <w:r w:rsidR="00B14F02">
        <w:rPr>
          <w:rFonts w:ascii="Times New Roman" w:hAnsi="Times New Roman" w:cs="Times New Roman"/>
          <w:sz w:val="28"/>
          <w:szCs w:val="28"/>
        </w:rPr>
        <w:t>,</w:t>
      </w:r>
      <w:r w:rsidR="0060063E" w:rsidRPr="005E7E4A">
        <w:rPr>
          <w:rFonts w:ascii="Times New Roman" w:hAnsi="Times New Roman" w:cs="Times New Roman"/>
          <w:sz w:val="28"/>
          <w:szCs w:val="28"/>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5E7E4A" w:rsidRDefault="00D22CD5"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Обучаю</w:t>
      </w:r>
      <w:r w:rsidR="0060063E" w:rsidRPr="005E7E4A">
        <w:rPr>
          <w:rFonts w:ascii="Times New Roman" w:hAnsi="Times New Roman" w:cs="Times New Roman"/>
          <w:sz w:val="28"/>
          <w:szCs w:val="28"/>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w:t>
      </w:r>
      <w:r w:rsidR="0060063E" w:rsidRPr="005E7E4A">
        <w:rPr>
          <w:rFonts w:ascii="Times New Roman" w:hAnsi="Times New Roman" w:cs="Times New Roman"/>
          <w:sz w:val="28"/>
          <w:szCs w:val="28"/>
        </w:rPr>
        <w:lastRenderedPageBreak/>
        <w:t xml:space="preserve">перестановки букв, ударение, чтение по догадке и др.). </w:t>
      </w:r>
      <w:r w:rsidRPr="005E7E4A">
        <w:rPr>
          <w:rFonts w:ascii="Times New Roman" w:hAnsi="Times New Roman" w:cs="Times New Roman"/>
          <w:sz w:val="28"/>
          <w:szCs w:val="28"/>
        </w:rPr>
        <w:t>Обучающиеся</w:t>
      </w:r>
      <w:r w:rsidR="0060063E"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5E7E4A">
        <w:rPr>
          <w:rFonts w:ascii="Times New Roman" w:hAnsi="Times New Roman" w:cs="Times New Roman"/>
          <w:sz w:val="28"/>
          <w:szCs w:val="28"/>
        </w:rPr>
        <w:t>Они</w:t>
      </w:r>
      <w:r w:rsidR="0060063E" w:rsidRPr="005E7E4A">
        <w:rPr>
          <w:rFonts w:ascii="Times New Roman" w:hAnsi="Times New Roman" w:cs="Times New Roman"/>
          <w:sz w:val="28"/>
          <w:szCs w:val="28"/>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5E7E4A">
        <w:rPr>
          <w:rFonts w:ascii="Times New Roman" w:hAnsi="Times New Roman" w:cs="Times New Roman"/>
          <w:sz w:val="28"/>
          <w:szCs w:val="28"/>
        </w:rPr>
        <w:lastRenderedPageBreak/>
        <w:t>обучающихся</w:t>
      </w:r>
      <w:r w:rsidRPr="005E7E4A">
        <w:rPr>
          <w:rFonts w:ascii="Times New Roman" w:hAnsi="Times New Roman" w:cs="Times New Roman"/>
          <w:sz w:val="28"/>
          <w:szCs w:val="28"/>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w:t>
      </w:r>
      <w:r w:rsidR="00FB0BB7" w:rsidRPr="005E7E4A">
        <w:rPr>
          <w:rFonts w:ascii="Times New Roman" w:hAnsi="Times New Roman" w:cs="Times New Roman"/>
          <w:sz w:val="28"/>
          <w:szCs w:val="28"/>
        </w:rPr>
        <w:t>у обучающихся с ЗПР проводя</w:t>
      </w:r>
      <w:r w:rsidRPr="005E7E4A">
        <w:rPr>
          <w:rFonts w:ascii="Times New Roman" w:hAnsi="Times New Roman" w:cs="Times New Roman"/>
          <w:sz w:val="28"/>
          <w:szCs w:val="28"/>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5E7E4A">
        <w:rPr>
          <w:rFonts w:ascii="Times New Roman" w:hAnsi="Times New Roman" w:cs="Times New Roman"/>
          <w:sz w:val="28"/>
          <w:szCs w:val="28"/>
        </w:rPr>
        <w:t>нахождением</w:t>
      </w:r>
      <w:r w:rsidRPr="005E7E4A">
        <w:rPr>
          <w:rFonts w:ascii="Times New Roman" w:hAnsi="Times New Roman" w:cs="Times New Roman"/>
          <w:sz w:val="28"/>
          <w:szCs w:val="28"/>
        </w:rPr>
        <w:t xml:space="preserve"> в предложении или тексте заданных слов, выражений, отрывков.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w:t>
      </w:r>
      <w:r w:rsidR="00F578C1" w:rsidRPr="005E7E4A">
        <w:rPr>
          <w:rFonts w:ascii="Times New Roman" w:hAnsi="Times New Roman" w:cs="Times New Roman"/>
          <w:sz w:val="28"/>
          <w:szCs w:val="28"/>
        </w:rPr>
        <w:t xml:space="preserve">Большое </w:t>
      </w:r>
      <w:r w:rsidRPr="005E7E4A">
        <w:rPr>
          <w:rFonts w:ascii="Times New Roman" w:hAnsi="Times New Roman" w:cs="Times New Roman"/>
          <w:sz w:val="28"/>
          <w:szCs w:val="28"/>
        </w:rPr>
        <w:t>значение</w:t>
      </w:r>
      <w:r w:rsidR="00F578C1" w:rsidRPr="005E7E4A">
        <w:rPr>
          <w:rFonts w:ascii="Times New Roman" w:hAnsi="Times New Roman" w:cs="Times New Roman"/>
          <w:sz w:val="28"/>
          <w:szCs w:val="28"/>
        </w:rPr>
        <w:t xml:space="preserve"> уделяется</w:t>
      </w:r>
      <w:r w:rsidRPr="005E7E4A">
        <w:rPr>
          <w:rFonts w:ascii="Times New Roman" w:hAnsi="Times New Roman" w:cs="Times New Roman"/>
          <w:sz w:val="28"/>
          <w:szCs w:val="28"/>
        </w:rPr>
        <w:t xml:space="preserve"> словарной работ</w:t>
      </w:r>
      <w:r w:rsidR="00F578C1" w:rsidRPr="005E7E4A">
        <w:rPr>
          <w:rFonts w:ascii="Times New Roman" w:hAnsi="Times New Roman" w:cs="Times New Roman"/>
          <w:sz w:val="28"/>
          <w:szCs w:val="28"/>
        </w:rPr>
        <w:t>е</w:t>
      </w:r>
      <w:r w:rsidRPr="005E7E4A">
        <w:rPr>
          <w:rFonts w:ascii="Times New Roman" w:hAnsi="Times New Roman" w:cs="Times New Roman"/>
          <w:sz w:val="28"/>
          <w:szCs w:val="28"/>
        </w:rPr>
        <w:t>. Происходит развитие понятийной стороны речи, расширение словаря</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w:t>
      </w:r>
      <w:r w:rsidR="00F578C1" w:rsidRPr="005E7E4A">
        <w:rPr>
          <w:rFonts w:ascii="Times New Roman" w:hAnsi="Times New Roman" w:cs="Times New Roman"/>
          <w:sz w:val="28"/>
          <w:szCs w:val="28"/>
        </w:rPr>
        <w:t>П</w:t>
      </w:r>
      <w:r w:rsidRPr="005E7E4A">
        <w:rPr>
          <w:rFonts w:ascii="Times New Roman" w:hAnsi="Times New Roman" w:cs="Times New Roman"/>
          <w:sz w:val="28"/>
          <w:szCs w:val="28"/>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5E7E4A">
        <w:rPr>
          <w:rFonts w:ascii="Times New Roman" w:hAnsi="Times New Roman" w:cs="Times New Roman"/>
          <w:sz w:val="28"/>
          <w:szCs w:val="28"/>
        </w:rPr>
        <w:t>Д</w:t>
      </w:r>
      <w:r w:rsidRPr="005E7E4A">
        <w:rPr>
          <w:rFonts w:ascii="Times New Roman" w:hAnsi="Times New Roman" w:cs="Times New Roman"/>
          <w:sz w:val="28"/>
          <w:szCs w:val="28"/>
        </w:rPr>
        <w:t xml:space="preserve">олжна предусматриваться специальная продолжительная работа по обучению пересказу.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учатся излагать тексты небольшого объема с опорой на </w:t>
      </w:r>
      <w:r w:rsidRPr="005E7E4A">
        <w:rPr>
          <w:rFonts w:ascii="Times New Roman" w:hAnsi="Times New Roman" w:cs="Times New Roman"/>
          <w:sz w:val="28"/>
          <w:szCs w:val="28"/>
        </w:rPr>
        <w:lastRenderedPageBreak/>
        <w:t>картинный план и ключевые слова, затем на план-во</w:t>
      </w:r>
      <w:r w:rsidR="00A45087" w:rsidRPr="005E7E4A">
        <w:rPr>
          <w:rFonts w:ascii="Times New Roman" w:hAnsi="Times New Roman" w:cs="Times New Roman"/>
          <w:sz w:val="28"/>
          <w:szCs w:val="28"/>
        </w:rPr>
        <w:t>п</w:t>
      </w:r>
      <w:r w:rsidRPr="005E7E4A">
        <w:rPr>
          <w:rFonts w:ascii="Times New Roman" w:hAnsi="Times New Roman" w:cs="Times New Roman"/>
          <w:sz w:val="28"/>
          <w:szCs w:val="28"/>
        </w:rPr>
        <w:t>рос и позже на совместно составленный план излагаемого текста, при этом визуальная поддержка может долго служить опорой для</w:t>
      </w:r>
      <w:r w:rsidR="00A45087" w:rsidRPr="005E7E4A">
        <w:rPr>
          <w:rFonts w:ascii="Times New Roman" w:hAnsi="Times New Roman" w:cs="Times New Roman"/>
          <w:sz w:val="28"/>
          <w:szCs w:val="28"/>
        </w:rPr>
        <w:t>обучающегося</w:t>
      </w:r>
      <w:r w:rsidRPr="005E7E4A">
        <w:rPr>
          <w:rFonts w:ascii="Times New Roman" w:hAnsi="Times New Roman" w:cs="Times New Roman"/>
          <w:sz w:val="28"/>
          <w:szCs w:val="28"/>
        </w:rPr>
        <w:t>.</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5E7E4A">
        <w:rPr>
          <w:rFonts w:ascii="Times New Roman" w:hAnsi="Times New Roman" w:cs="Times New Roman"/>
          <w:sz w:val="28"/>
          <w:szCs w:val="28"/>
        </w:rPr>
        <w:t>го языка и литературного чтения.</w:t>
      </w:r>
      <w:r w:rsidRPr="005E7E4A">
        <w:rPr>
          <w:rFonts w:ascii="Times New Roman" w:hAnsi="Times New Roman" w:cs="Times New Roman"/>
          <w:sz w:val="28"/>
          <w:szCs w:val="28"/>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5E7E4A" w:rsidRDefault="00673F27" w:rsidP="00EA1755">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F921E7" w:rsidRPr="005E7E4A" w:rsidRDefault="00B14F02" w:rsidP="00B14F02">
      <w:pPr>
        <w:pStyle w:val="1"/>
        <w:spacing w:before="0" w:line="360" w:lineRule="auto"/>
        <w:ind w:firstLine="709"/>
        <w:jc w:val="center"/>
        <w:rPr>
          <w:rFonts w:cs="Times New Roman"/>
          <w:sz w:val="28"/>
          <w:szCs w:val="28"/>
        </w:rPr>
      </w:pPr>
      <w:bookmarkStart w:id="1" w:name="_Toc142903141"/>
      <w:r>
        <w:rPr>
          <w:rFonts w:cs="Times New Roman"/>
          <w:sz w:val="28"/>
          <w:szCs w:val="28"/>
          <w:lang w:val="en-US"/>
        </w:rPr>
        <w:lastRenderedPageBreak/>
        <w:t>II</w:t>
      </w:r>
      <w:r w:rsidRPr="00B14F02">
        <w:rPr>
          <w:rFonts w:cs="Times New Roman"/>
          <w:sz w:val="28"/>
          <w:szCs w:val="28"/>
        </w:rPr>
        <w:t>.</w:t>
      </w:r>
      <w:r w:rsidR="00F921E7" w:rsidRPr="005E7E4A">
        <w:rPr>
          <w:rFonts w:cs="Times New Roman"/>
          <w:sz w:val="28"/>
          <w:szCs w:val="28"/>
        </w:rPr>
        <w:t xml:space="preserve">СОДЕРЖАНИЕ </w:t>
      </w:r>
      <w:r w:rsidR="00173E5D">
        <w:rPr>
          <w:rFonts w:cs="Times New Roman"/>
          <w:sz w:val="28"/>
          <w:szCs w:val="28"/>
        </w:rPr>
        <w:t>УЧЕБНОГО ПРЕДМЕТА «ЛИТЕРАТУРНОЕ ЧТЕНИЕ»</w:t>
      </w:r>
      <w:bookmarkEnd w:id="1"/>
    </w:p>
    <w:p w:rsidR="00C65D87" w:rsidRPr="005E7E4A" w:rsidRDefault="00C65D87" w:rsidP="00C65D87">
      <w:pPr>
        <w:widowControl w:val="0"/>
        <w:autoSpaceDE w:val="0"/>
        <w:autoSpaceDN w:val="0"/>
        <w:spacing w:after="0" w:line="240" w:lineRule="auto"/>
        <w:jc w:val="center"/>
        <w:rPr>
          <w:rFonts w:ascii="Times New Roman" w:eastAsia="Times New Roman" w:hAnsi="Times New Roman" w:cs="Times New Roman"/>
          <w:sz w:val="28"/>
          <w:szCs w:val="28"/>
        </w:rPr>
      </w:pPr>
    </w:p>
    <w:p w:rsidR="00297692" w:rsidRPr="005E7E4A" w:rsidRDefault="00297692" w:rsidP="0093734D">
      <w:pPr>
        <w:pStyle w:val="2"/>
        <w:spacing w:before="0" w:line="360" w:lineRule="auto"/>
        <w:ind w:firstLine="709"/>
        <w:rPr>
          <w:rFonts w:cs="Times New Roman"/>
        </w:rPr>
      </w:pPr>
      <w:bookmarkStart w:id="2" w:name="_Toc142903144"/>
      <w:r w:rsidRPr="005E7E4A">
        <w:rPr>
          <w:rFonts w:cs="Times New Roman"/>
        </w:rPr>
        <w:t>2 КЛАСС</w:t>
      </w:r>
      <w:bookmarkEnd w:id="2"/>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 нашей Родине. Круг чтения: произведения о Родине (на примерене менее трёх произведений И.С. Никитина, Ф.П. Савинова, А,А. Прокофьева и других). </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И.С. Никитин «Русь», Ф.П. Савинов «Родина», А.А. Прокофьев «Родина»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5E7E4A">
        <w:rPr>
          <w:rFonts w:ascii="Times New Roman" w:eastAsia="Times New Roman" w:hAnsi="Times New Roman" w:cs="Times New Roman"/>
          <w:color w:val="000000"/>
          <w:sz w:val="28"/>
          <w:szCs w:val="28"/>
        </w:rPr>
        <w:t xml:space="preserve">. Игра со словом, «перевёртыш событий» как основа построения небылиц. Ритм </w:t>
      </w:r>
      <w:r w:rsidRPr="005E7E4A">
        <w:rPr>
          <w:rFonts w:ascii="Times New Roman" w:eastAsia="Times New Roman" w:hAnsi="Times New Roman" w:cs="Times New Roman"/>
          <w:sz w:val="28"/>
          <w:szCs w:val="28"/>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5E7E4A">
        <w:rPr>
          <w:rFonts w:ascii="Times New Roman" w:eastAsia="Times New Roman" w:hAnsi="Times New Roman" w:cs="Times New Roman"/>
          <w:color w:val="000000"/>
          <w:sz w:val="28"/>
          <w:szCs w:val="28"/>
        </w:rPr>
        <w:t>эпитет.</w:t>
      </w:r>
      <w:r w:rsidRPr="005E7E4A">
        <w:rPr>
          <w:rFonts w:ascii="Times New Roman" w:eastAsia="Times New Roman" w:hAnsi="Times New Roman" w:cs="Times New Roman"/>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20352"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342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649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Отражение в произведениях нравственно-этических понятий: дружба, терпение, уважение, помощь друг другу. Главная </w:t>
      </w:r>
      <w:r w:rsidRPr="005E7E4A">
        <w:rPr>
          <w:rFonts w:ascii="Times New Roman" w:eastAsia="Times New Roman" w:hAnsi="Times New Roman" w:cs="Times New Roman"/>
          <w:sz w:val="28"/>
          <w:szCs w:val="28"/>
        </w:rPr>
        <w:lastRenderedPageBreak/>
        <w:t>мысль произведения (идея). Герой произведения (введение понятия «главный герой»), его характеристика (портрет), оценка поступков.</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5E7E4A">
        <w:rPr>
          <w:rFonts w:ascii="Times New Roman" w:eastAsia="Times New Roman" w:hAnsi="Times New Roman" w:cs="Times New Roman"/>
          <w:color w:val="000000"/>
          <w:sz w:val="28"/>
          <w:szCs w:val="28"/>
        </w:rPr>
        <w:t>особенностей языка</w:t>
      </w:r>
      <w:r w:rsidRPr="005E7E4A">
        <w:rPr>
          <w:rFonts w:ascii="Times New Roman" w:eastAsia="Times New Roman" w:hAnsi="Times New Roman" w:cs="Times New Roman"/>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w:t>
      </w:r>
      <w:r w:rsidRPr="005E7E4A">
        <w:rPr>
          <w:rFonts w:ascii="Times New Roman" w:eastAsia="Times New Roman" w:hAnsi="Times New Roman" w:cs="Times New Roman"/>
          <w:sz w:val="28"/>
          <w:szCs w:val="28"/>
        </w:rPr>
        <w:lastRenderedPageBreak/>
        <w:t>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И.А. Крылов «Лебедь, Щука и Рак», </w:t>
      </w:r>
      <w:r w:rsidRPr="005E7E4A">
        <w:rPr>
          <w:rFonts w:ascii="Times New Roman" w:eastAsia="Times New Roman" w:hAnsi="Times New Roman" w:cs="Times New Roman"/>
          <w:noProof/>
          <w:sz w:val="28"/>
          <w:szCs w:val="28"/>
          <w:lang w:eastAsia="ru-RU"/>
        </w:rPr>
        <w:drawing>
          <wp:anchor distT="0" distB="0" distL="114300" distR="114300" simplePos="0" relativeHeight="251629568"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5E7E4A">
        <w:rPr>
          <w:rFonts w:ascii="Times New Roman" w:eastAsia="Times New Roman" w:hAnsi="Times New Roman" w:cs="Times New Roman"/>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5E7E4A">
        <w:rPr>
          <w:rFonts w:ascii="Times New Roman" w:eastAsia="Times New Roman" w:hAnsi="Times New Roman" w:cs="Times New Roman"/>
          <w:color w:val="000000"/>
          <w:sz w:val="28"/>
          <w:szCs w:val="28"/>
        </w:rPr>
        <w:t>особенности построения и языка</w:t>
      </w:r>
      <w:r w:rsidRPr="005E7E4A">
        <w:rPr>
          <w:rFonts w:ascii="Times New Roman" w:eastAsia="Times New Roman" w:hAnsi="Times New Roman" w:cs="Times New Roman"/>
          <w:sz w:val="28"/>
          <w:szCs w:val="28"/>
        </w:rPr>
        <w:t>. Сходство тем и сюжетов сказок разных народов</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Составление плана художественного произведения: части текста, их главные темы</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Ш. Перро «Кот в сапогах», Х.-К. Андерсен «Пятеро из одного стручка»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Книга как источник </w:t>
      </w:r>
      <w:r w:rsidRPr="005E7E4A">
        <w:rPr>
          <w:rFonts w:ascii="Times New Roman" w:eastAsia="Times New Roman" w:hAnsi="Times New Roman" w:cs="Times New Roman"/>
          <w:sz w:val="28"/>
          <w:szCs w:val="28"/>
        </w:rPr>
        <w:lastRenderedPageBreak/>
        <w:t xml:space="preserve">необходимых знаний. Элементы книги: содержание или оглавление, </w:t>
      </w:r>
      <w:r w:rsidRPr="005E7E4A">
        <w:rPr>
          <w:rFonts w:ascii="Times New Roman" w:eastAsia="Times New Roman" w:hAnsi="Times New Roman" w:cs="Times New Roman"/>
          <w:i/>
          <w:sz w:val="28"/>
          <w:szCs w:val="28"/>
        </w:rPr>
        <w:t>аннотация</w:t>
      </w:r>
      <w:r w:rsidRPr="005E7E4A">
        <w:rPr>
          <w:rFonts w:ascii="Times New Roman" w:eastAsia="Times New Roman" w:hAnsi="Times New Roman" w:cs="Times New Roman"/>
          <w:sz w:val="28"/>
          <w:szCs w:val="28"/>
        </w:rPr>
        <w:t xml:space="preserve">, иллюстрация. </w:t>
      </w:r>
      <w:r w:rsidRPr="005E7E4A">
        <w:rPr>
          <w:rFonts w:ascii="Times New Roman" w:eastAsia="Times New Roman" w:hAnsi="Times New Roman" w:cs="Times New Roman"/>
          <w:i/>
          <w:color w:val="000000"/>
          <w:sz w:val="28"/>
          <w:szCs w:val="28"/>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cs="Times New Roman"/>
          <w:color w:val="000000"/>
          <w:sz w:val="28"/>
          <w:szCs w:val="28"/>
        </w:rPr>
        <w:t>К</w:t>
      </w:r>
      <w:r w:rsidRPr="005E7E4A">
        <w:rPr>
          <w:rFonts w:ascii="Times New Roman" w:eastAsia="Times New Roman" w:hAnsi="Times New Roman" w:cs="Times New Roman"/>
          <w:sz w:val="28"/>
          <w:szCs w:val="28"/>
        </w:rPr>
        <w:t>нига учебная, художественная, справочная.</w:t>
      </w:r>
    </w:p>
    <w:p w:rsidR="00D96351" w:rsidRPr="005E7E4A"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96351" w:rsidRPr="005E7E4A" w:rsidRDefault="00D96351"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E62D6E"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во </w:t>
      </w:r>
      <w:r w:rsidRPr="005E7E4A">
        <w:rPr>
          <w:rFonts w:ascii="Times New Roman" w:eastAsia="Times New Roman" w:hAnsi="Times New Roman" w:cs="Times New Roman"/>
          <w:b/>
          <w:sz w:val="28"/>
          <w:szCs w:val="28"/>
        </w:rPr>
        <w:t>2 классе</w:t>
      </w:r>
      <w:r w:rsidRPr="005E7E4A">
        <w:rPr>
          <w:rFonts w:ascii="Times New Roman" w:eastAsia="Times New Roman" w:hAnsi="Times New Roman" w:cs="Times New Roman"/>
          <w:sz w:val="28"/>
          <w:szCs w:val="28"/>
        </w:rPr>
        <w:t xml:space="preserve"> способствует на пропедевтическом уровне работе над рядом метапредметных результатов.</w:t>
      </w:r>
    </w:p>
    <w:p w:rsidR="00D96351" w:rsidRPr="005E7E4A" w:rsidRDefault="00D96351" w:rsidP="009A3DA9">
      <w:pPr>
        <w:widowControl w:val="0"/>
        <w:autoSpaceDE w:val="0"/>
        <w:autoSpaceDN w:val="0"/>
        <w:spacing w:after="0" w:line="360" w:lineRule="auto"/>
        <w:ind w:firstLine="708"/>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 универсальные учебные 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 xml:space="preserve">Базовые логические </w:t>
      </w:r>
      <w:r w:rsidR="00E62D6E" w:rsidRPr="005E7E4A">
        <w:rPr>
          <w:rFonts w:ascii="Times New Roman" w:eastAsia="Times New Roman" w:hAnsi="Times New Roman" w:cs="Times New Roman"/>
          <w:b/>
          <w:i/>
          <w:sz w:val="28"/>
          <w:szCs w:val="28"/>
        </w:rPr>
        <w:t xml:space="preserve">и исследовательские </w:t>
      </w:r>
      <w:r w:rsidRPr="005E7E4A">
        <w:rPr>
          <w:rFonts w:ascii="Times New Roman" w:eastAsia="Times New Roman" w:hAnsi="Times New Roman" w:cs="Times New Roman"/>
          <w:b/>
          <w:i/>
          <w:sz w:val="28"/>
          <w:szCs w:val="28"/>
        </w:rPr>
        <w:t>действия:</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соблюдать орфоэпические и интонационные нормы чтения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E7E4A">
        <w:rPr>
          <w:rFonts w:ascii="Times New Roman" w:eastAsia="Times New Roman" w:hAnsi="Times New Roman" w:cs="Times New Roman"/>
          <w:noProof/>
          <w:sz w:val="28"/>
          <w:szCs w:val="28"/>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5E7E4A">
        <w:rPr>
          <w:rFonts w:ascii="Times New Roman" w:eastAsia="Times New Roman" w:hAnsi="Times New Roman" w:cs="Times New Roman"/>
          <w:sz w:val="28"/>
          <w:szCs w:val="28"/>
        </w:rPr>
        <w:t xml:space="preserve">;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сказки, рассказа, басни: определять тему, главную мысль произведения, находить в тексте </w:t>
      </w:r>
      <w:r w:rsidRPr="005E7E4A">
        <w:rPr>
          <w:rFonts w:ascii="Times New Roman" w:eastAsia="Times New Roman" w:hAnsi="Times New Roman" w:cs="Times New Roman"/>
          <w:sz w:val="28"/>
          <w:szCs w:val="28"/>
        </w:rPr>
        <w:lastRenderedPageBreak/>
        <w:t xml:space="preserve">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иллюстрации с текстом произведения;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 иллюстрациях предполагать тему и содержание книги; </w:t>
      </w:r>
    </w:p>
    <w:p w:rsidR="00E62D6E"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5E7E4A" w:rsidRDefault="009A3DA9" w:rsidP="009A3DA9">
      <w:pPr>
        <w:spacing w:after="0" w:line="360" w:lineRule="auto"/>
        <w:rPr>
          <w:rFonts w:ascii="Times New Roman" w:eastAsia="Calibri" w:hAnsi="Times New Roman" w:cs="Times New Roman"/>
          <w:b/>
          <w:sz w:val="28"/>
          <w:szCs w:val="28"/>
        </w:rPr>
      </w:pPr>
      <w:r>
        <w:rPr>
          <w:rFonts w:ascii="Times New Roman" w:eastAsia="Calibri" w:hAnsi="Times New Roman" w:cs="Times New Roman"/>
          <w:sz w:val="28"/>
          <w:szCs w:val="28"/>
        </w:rPr>
        <w:tab/>
      </w:r>
      <w:r w:rsidR="00D96351" w:rsidRPr="005E7E4A">
        <w:rPr>
          <w:rFonts w:ascii="Times New Roman" w:eastAsia="Calibri" w:hAnsi="Times New Roman" w:cs="Times New Roman"/>
          <w:b/>
          <w:sz w:val="28"/>
          <w:szCs w:val="28"/>
        </w:rPr>
        <w:t>Коммуникативныеуниверсальныеучебныедействия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Общение:</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слушать собеседника, вступать в диалог по учебной проблеме и поддерживать его;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адекватно использовать речевые средства для решения коммуникативных и познавательных задач;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(устно) картины природы;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участвовать в инсценировках и драматизации отрывков из художественных произведений.</w:t>
      </w:r>
    </w:p>
    <w:p w:rsidR="00D96351" w:rsidRPr="005E7E4A" w:rsidRDefault="00D96351" w:rsidP="009A3DA9">
      <w:pPr>
        <w:spacing w:after="0" w:line="360" w:lineRule="auto"/>
        <w:ind w:firstLine="708"/>
        <w:rPr>
          <w:rFonts w:ascii="Times New Roman" w:eastAsia="Calibri" w:hAnsi="Times New Roman" w:cs="Times New Roman"/>
          <w:b/>
          <w:sz w:val="28"/>
          <w:szCs w:val="28"/>
        </w:rPr>
      </w:pPr>
      <w:r w:rsidRPr="005E7E4A">
        <w:rPr>
          <w:rFonts w:ascii="Times New Roman" w:eastAsia="Calibri" w:hAnsi="Times New Roman" w:cs="Times New Roman"/>
          <w:b/>
          <w:sz w:val="28"/>
          <w:szCs w:val="28"/>
        </w:rPr>
        <w:t>Регулятивныеуниверсальныеучебныедействия</w:t>
      </w:r>
    </w:p>
    <w:p w:rsidR="00D20774"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7D06FB"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D96351" w:rsidRPr="005E7E4A" w:rsidRDefault="009A3DA9" w:rsidP="009A3DA9">
      <w:pPr>
        <w:widowControl w:val="0"/>
        <w:tabs>
          <w:tab w:val="left" w:pos="724"/>
        </w:tabs>
        <w:autoSpaceDE w:val="0"/>
        <w:autoSpaceDN w:val="0"/>
        <w:spacing w:after="0" w:line="360" w:lineRule="auto"/>
        <w:ind w:right="155"/>
        <w:jc w:val="both"/>
        <w:rPr>
          <w:rFonts w:ascii="Times New Roman" w:eastAsia="Times New Roman" w:hAnsi="Times New Roman" w:cs="Times New Roman"/>
          <w:b/>
          <w:sz w:val="28"/>
          <w:szCs w:val="28"/>
        </w:rPr>
      </w:pPr>
      <w:r>
        <w:rPr>
          <w:rFonts w:ascii="Times New Roman" w:eastAsia="Calibri" w:hAnsi="Times New Roman" w:cs="Times New Roman"/>
          <w:b/>
          <w:sz w:val="28"/>
          <w:szCs w:val="28"/>
        </w:rPr>
        <w:tab/>
      </w:r>
      <w:r w:rsidR="00D96351" w:rsidRPr="005E7E4A">
        <w:rPr>
          <w:rFonts w:ascii="Times New Roman" w:eastAsia="Times New Roman" w:hAnsi="Times New Roman" w:cs="Times New Roman"/>
          <w:b/>
          <w:sz w:val="28"/>
          <w:szCs w:val="28"/>
        </w:rPr>
        <w:t>Совместная деятельность:</w:t>
      </w:r>
    </w:p>
    <w:p w:rsidR="00391F76"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принимать участие в коллективном поиске средств решения поставленных задач,  </w:t>
      </w:r>
    </w:p>
    <w:p w:rsidR="00E9621C"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391F76" w:rsidRPr="005E7E4A" w:rsidRDefault="00391F76" w:rsidP="00F921E7">
      <w:pPr>
        <w:ind w:firstLine="708"/>
        <w:jc w:val="both"/>
        <w:rPr>
          <w:rFonts w:ascii="Times New Roman" w:hAnsi="Times New Roman" w:cs="Times New Roman"/>
          <w:sz w:val="28"/>
          <w:szCs w:val="28"/>
        </w:rPr>
      </w:pPr>
    </w:p>
    <w:p w:rsidR="00F921E7" w:rsidRPr="005E7E4A" w:rsidRDefault="00B14F02" w:rsidP="00B14F02">
      <w:pPr>
        <w:pStyle w:val="1"/>
        <w:jc w:val="center"/>
      </w:pPr>
      <w:bookmarkStart w:id="3" w:name="_Toc142903147"/>
      <w:r>
        <w:rPr>
          <w:lang w:val="en-US"/>
        </w:rPr>
        <w:lastRenderedPageBreak/>
        <w:t>III</w:t>
      </w:r>
      <w:r w:rsidRPr="00B14F02">
        <w:t>.</w:t>
      </w:r>
      <w:r w:rsidR="00F921E7" w:rsidRPr="005E7E4A">
        <w:t>ПЛАНИРУЕМЫЕ РЕЗУЛЬТАТЫ ОСВОЕНИЯ ПРОГРАММЫ УЧЕБНОГО ПРЕДМЕТА «</w:t>
      </w:r>
      <w:r w:rsidR="00300D73">
        <w:t>ЛИТЕРАТУРНОЕ ЧТЕНИЕ</w:t>
      </w:r>
      <w:r w:rsidR="00F921E7" w:rsidRPr="005E7E4A">
        <w:t>» НА УРОВНЕ НАЧАЛЬНОГО ОБЩЕГО ОБРАЗОВАНИЯ</w:t>
      </w:r>
      <w:bookmarkEnd w:id="3"/>
    </w:p>
    <w:p w:rsidR="00D30E1D" w:rsidRPr="005E7E4A" w:rsidRDefault="00D30E1D"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4" w:name="_Toc142903148"/>
      <w:r w:rsidRPr="005E7E4A">
        <w:t>ЛИЧНОСТНЫЕ РЕЗУЛЬТАТЫ</w:t>
      </w:r>
      <w:bookmarkEnd w:id="4"/>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Г</w:t>
      </w:r>
      <w:r w:rsidR="00F25066" w:rsidRPr="005E7E4A">
        <w:rPr>
          <w:rFonts w:ascii="Times New Roman" w:hAnsi="Times New Roman" w:cs="Times New Roman"/>
          <w:b/>
          <w:sz w:val="28"/>
          <w:szCs w:val="28"/>
        </w:rPr>
        <w:t xml:space="preserve">ражданско-патриотическое воспитание: </w:t>
      </w:r>
      <w:r w:rsidR="00F25066" w:rsidRPr="005E7E4A">
        <w:rPr>
          <w:rFonts w:ascii="Times New Roman" w:hAnsi="Times New Roman" w:cs="Times New Roman"/>
          <w:b/>
          <w:noProof/>
          <w:sz w:val="28"/>
          <w:szCs w:val="28"/>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Д</w:t>
      </w:r>
      <w:r w:rsidR="00F25066" w:rsidRPr="005E7E4A">
        <w:rPr>
          <w:rFonts w:ascii="Times New Roman" w:hAnsi="Times New Roman" w:cs="Times New Roman"/>
          <w:b/>
          <w:sz w:val="28"/>
          <w:szCs w:val="28"/>
        </w:rPr>
        <w:t>уховно-нравственное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noProof/>
          <w:sz w:val="28"/>
          <w:szCs w:val="28"/>
          <w:lang w:eastAsia="ru-RU"/>
        </w:rPr>
        <w:drawing>
          <wp:anchor distT="0" distB="0" distL="114300" distR="114300" simplePos="0" relativeHeight="251595776"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стетическое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Т</w:t>
      </w:r>
      <w:r w:rsidR="00F25066" w:rsidRPr="005E7E4A">
        <w:rPr>
          <w:rFonts w:ascii="Times New Roman" w:hAnsi="Times New Roman" w:cs="Times New Roman"/>
          <w:b/>
          <w:sz w:val="28"/>
          <w:szCs w:val="28"/>
        </w:rPr>
        <w:t>рудовое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кологическое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Ц</w:t>
      </w:r>
      <w:r w:rsidR="00F25066" w:rsidRPr="005E7E4A">
        <w:rPr>
          <w:rFonts w:ascii="Times New Roman" w:hAnsi="Times New Roman" w:cs="Times New Roman"/>
          <w:b/>
          <w:sz w:val="28"/>
          <w:szCs w:val="28"/>
        </w:rPr>
        <w:t>енности научного познания:</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921E7" w:rsidRPr="005E7E4A" w:rsidRDefault="00F921E7" w:rsidP="009A3DA9">
      <w:pPr>
        <w:pStyle w:val="2"/>
        <w:ind w:firstLine="708"/>
      </w:pPr>
      <w:bookmarkStart w:id="5" w:name="_Toc142903149"/>
      <w:r w:rsidRPr="005E7E4A">
        <w:t>МЕТАПРЕДМЕТНЫЕ РЕЗУЛЬТАТЫ</w:t>
      </w:r>
      <w:bookmarkEnd w:id="5"/>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5E7E4A" w:rsidRDefault="003E2B20" w:rsidP="003E2B20">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Познавательные универсальные учебные действия</w:t>
      </w:r>
    </w:p>
    <w:p w:rsidR="003E2B20" w:rsidRPr="005E7E4A" w:rsidRDefault="003E2B20" w:rsidP="003E2B20">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i/>
          <w:sz w:val="28"/>
          <w:szCs w:val="28"/>
        </w:rPr>
        <w:t>Базовые логические действия</w:t>
      </w:r>
      <w:r w:rsidRPr="005E7E4A">
        <w:rPr>
          <w:rFonts w:ascii="Times New Roman" w:hAnsi="Times New Roman" w:cs="Times New Roman"/>
          <w:b/>
          <w:sz w:val="28"/>
          <w:szCs w:val="28"/>
        </w:rPr>
        <w:t>:</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объединять произведения по жанру, авторской принадлежности;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выявлять недостаток информации для решения учебной (практической) задачи на основе предложенного алгоритма;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Б</w:t>
      </w:r>
      <w:r w:rsidR="00F25066" w:rsidRPr="005E7E4A">
        <w:rPr>
          <w:rFonts w:ascii="Times New Roman" w:hAnsi="Times New Roman" w:cs="Times New Roman"/>
          <w:b/>
          <w:i/>
          <w:sz w:val="28"/>
          <w:szCs w:val="28"/>
        </w:rPr>
        <w:t>азовые исследовательские действия:</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разрыв между реальным и желательным состоянием объекта </w:t>
      </w:r>
      <w:r w:rsidRPr="005E7E4A">
        <w:rPr>
          <w:rFonts w:ascii="Times New Roman" w:hAnsi="Times New Roman" w:cs="Times New Roman"/>
          <w:noProof/>
          <w:sz w:val="28"/>
          <w:szCs w:val="28"/>
          <w:lang w:eastAsia="ru-RU"/>
        </w:rPr>
        <w:drawing>
          <wp:anchor distT="0" distB="0" distL="114300" distR="114300" simplePos="0" relativeHeight="2515988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1920"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499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8064"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1136"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420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sz w:val="28"/>
          <w:szCs w:val="28"/>
        </w:rPr>
        <w:t xml:space="preserve">(ситуации) на основе предложенных учителем вопросов;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формулировать с помощь.учителя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Р</w:t>
      </w:r>
      <w:r w:rsidR="00F25066" w:rsidRPr="005E7E4A">
        <w:rPr>
          <w:rFonts w:ascii="Times New Roman" w:hAnsi="Times New Roman" w:cs="Times New Roman"/>
          <w:b/>
          <w:i/>
          <w:sz w:val="28"/>
          <w:szCs w:val="28"/>
        </w:rPr>
        <w:t>абота с информацией:</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источник получения информации;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предложенном источнике информацию, представленную в явном виде, согласно заданному алгоритму;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самостоятельно создавать схемы, таблицы для представления информации.</w:t>
      </w:r>
    </w:p>
    <w:p w:rsidR="0026701A" w:rsidRPr="005E7E4A" w:rsidRDefault="0026701A" w:rsidP="0026701A">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 xml:space="preserve">Коммуникативные универсальные учебные действия </w:t>
      </w:r>
    </w:p>
    <w:p w:rsidR="00F25066" w:rsidRPr="005E7E4A" w:rsidRDefault="0026701A" w:rsidP="0026701A">
      <w:pPr>
        <w:spacing w:after="0" w:line="360" w:lineRule="auto"/>
        <w:ind w:firstLine="709"/>
        <w:jc w:val="both"/>
        <w:rPr>
          <w:rFonts w:ascii="Times New Roman" w:hAnsi="Times New Roman" w:cs="Times New Roman"/>
          <w:b/>
          <w:bCs/>
          <w:i/>
          <w:iCs/>
          <w:sz w:val="28"/>
          <w:szCs w:val="28"/>
        </w:rPr>
      </w:pPr>
      <w:r w:rsidRPr="005E7E4A">
        <w:rPr>
          <w:rFonts w:ascii="Times New Roman" w:hAnsi="Times New Roman" w:cs="Times New Roman"/>
          <w:b/>
          <w:bCs/>
          <w:i/>
          <w:iCs/>
          <w:sz w:val="28"/>
          <w:szCs w:val="28"/>
        </w:rPr>
        <w:t>Общение:</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5E7E4A">
        <w:rPr>
          <w:rFonts w:ascii="Times New Roman" w:hAnsi="Times New Roman" w:cs="Times New Roman"/>
          <w:noProof/>
          <w:sz w:val="28"/>
          <w:szCs w:val="28"/>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26701A" w:rsidRPr="005E7E4A" w:rsidRDefault="0026701A" w:rsidP="0026701A">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 xml:space="preserve">Регулятивные универсальные учебные действия </w:t>
      </w:r>
    </w:p>
    <w:p w:rsidR="0026701A" w:rsidRPr="005E7E4A" w:rsidRDefault="0026701A" w:rsidP="0026701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sidRPr="005E7E4A">
        <w:rPr>
          <w:rFonts w:ascii="Times New Roman" w:hAnsi="Times New Roman" w:cs="Times New Roman"/>
          <w:bCs/>
          <w:sz w:val="28"/>
          <w:szCs w:val="28"/>
        </w:rPr>
        <w:t xml:space="preserve"> регулятивные</w:t>
      </w:r>
      <w:r w:rsidRPr="005E7E4A">
        <w:rPr>
          <w:rFonts w:ascii="Times New Roman" w:hAnsi="Times New Roman" w:cs="Times New Roman"/>
          <w:sz w:val="28"/>
          <w:szCs w:val="28"/>
        </w:rPr>
        <w:t xml:space="preserve"> универсальные учебные действия.</w:t>
      </w:r>
    </w:p>
    <w:p w:rsidR="0026701A" w:rsidRPr="005E7E4A" w:rsidRDefault="0026701A" w:rsidP="0026701A">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Самоорганизация:</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 придерживаться последовательности действий в соответствии с целью.</w:t>
      </w:r>
    </w:p>
    <w:p w:rsidR="00F25066" w:rsidRPr="005E7E4A" w:rsidRDefault="003F06E1" w:rsidP="003F06E1">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w:t>
      </w:r>
      <w:r w:rsidR="00F25066" w:rsidRPr="005E7E4A">
        <w:rPr>
          <w:rFonts w:ascii="Times New Roman" w:hAnsi="Times New Roman" w:cs="Times New Roman"/>
          <w:b/>
          <w:i/>
          <w:sz w:val="28"/>
          <w:szCs w:val="28"/>
        </w:rPr>
        <w:t>амоконтрол</w:t>
      </w:r>
      <w:r w:rsidRPr="005E7E4A">
        <w:rPr>
          <w:rFonts w:ascii="Times New Roman" w:hAnsi="Times New Roman" w:cs="Times New Roman"/>
          <w:b/>
          <w:i/>
          <w:sz w:val="28"/>
          <w:szCs w:val="28"/>
        </w:rPr>
        <w:t>ь</w:t>
      </w:r>
      <w:r w:rsidR="00F25066" w:rsidRPr="005E7E4A">
        <w:rPr>
          <w:rFonts w:ascii="Times New Roman" w:hAnsi="Times New Roman" w:cs="Times New Roman"/>
          <w:b/>
          <w:i/>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после совместного анализа причины успеха (неудач) учебной деятельности;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корректировать свои учебные действия для преодоления ошибок.</w:t>
      </w:r>
    </w:p>
    <w:p w:rsidR="00F25066" w:rsidRPr="005E7E4A" w:rsidRDefault="003F06E1" w:rsidP="003F06E1">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w:t>
      </w:r>
      <w:r w:rsidR="00F25066" w:rsidRPr="005E7E4A">
        <w:rPr>
          <w:rFonts w:ascii="Times New Roman" w:hAnsi="Times New Roman" w:cs="Times New Roman"/>
          <w:b/>
          <w:sz w:val="28"/>
          <w:szCs w:val="28"/>
        </w:rPr>
        <w:t>овместн</w:t>
      </w:r>
      <w:r w:rsidRPr="005E7E4A">
        <w:rPr>
          <w:rFonts w:ascii="Times New Roman" w:hAnsi="Times New Roman" w:cs="Times New Roman"/>
          <w:b/>
          <w:sz w:val="28"/>
          <w:szCs w:val="28"/>
        </w:rPr>
        <w:t>ая</w:t>
      </w:r>
      <w:r w:rsidR="00F25066" w:rsidRPr="005E7E4A">
        <w:rPr>
          <w:rFonts w:ascii="Times New Roman" w:hAnsi="Times New Roman" w:cs="Times New Roman"/>
          <w:b/>
          <w:sz w:val="28"/>
          <w:szCs w:val="28"/>
        </w:rPr>
        <w:t xml:space="preserve"> деятельност</w:t>
      </w:r>
      <w:r w:rsidRPr="005E7E4A">
        <w:rPr>
          <w:rFonts w:ascii="Times New Roman" w:hAnsi="Times New Roman" w:cs="Times New Roman"/>
          <w:b/>
          <w:sz w:val="28"/>
          <w:szCs w:val="28"/>
        </w:rPr>
        <w:t>ь</w:t>
      </w:r>
      <w:r w:rsidR="00F25066" w:rsidRPr="005E7E4A">
        <w:rPr>
          <w:rFonts w:ascii="Times New Roman" w:hAnsi="Times New Roman" w:cs="Times New Roman"/>
          <w:b/>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готовность руководить, выполнять поручения, подчиняться;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ответственно выполнять свою часть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оценивать после совместного анализа свой вклад в общий результат;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A4429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w:t>
      </w:r>
    </w:p>
    <w:p w:rsidR="00F921E7" w:rsidRPr="005E7E4A" w:rsidRDefault="00F921E7" w:rsidP="009A3DA9">
      <w:pPr>
        <w:pStyle w:val="2"/>
      </w:pPr>
      <w:bookmarkStart w:id="6" w:name="_Toc142903150"/>
      <w:r w:rsidRPr="005E7E4A">
        <w:t>ПРЕДМЕТНЫЕ РЕЗУЛЬТАТЫ</w:t>
      </w:r>
      <w:bookmarkEnd w:id="6"/>
    </w:p>
    <w:p w:rsidR="00F921E7" w:rsidRPr="005E7E4A" w:rsidRDefault="00F921E7" w:rsidP="00F56B9D">
      <w:pPr>
        <w:pStyle w:val="3"/>
      </w:pPr>
      <w:bookmarkStart w:id="7" w:name="_Toc142903153"/>
      <w:r w:rsidRPr="005E7E4A">
        <w:t>2 КЛАСС</w:t>
      </w:r>
      <w:bookmarkEnd w:id="7"/>
    </w:p>
    <w:p w:rsidR="009E13A3" w:rsidRPr="005E7E4A" w:rsidRDefault="009E13A3" w:rsidP="001A59BF">
      <w:pPr>
        <w:spacing w:after="0" w:line="360" w:lineRule="auto"/>
        <w:ind w:left="383"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К концу обучения во </w:t>
      </w:r>
      <w:r w:rsidRPr="005E7E4A">
        <w:rPr>
          <w:rFonts w:ascii="Times New Roman" w:eastAsia="Calibri" w:hAnsi="Times New Roman" w:cs="Times New Roman"/>
          <w:b/>
          <w:sz w:val="28"/>
          <w:szCs w:val="28"/>
        </w:rPr>
        <w:t>2 классе</w:t>
      </w:r>
      <w:r w:rsidRPr="005E7E4A">
        <w:rPr>
          <w:rFonts w:ascii="Times New Roman" w:eastAsia="Calibri" w:hAnsi="Times New Roman" w:cs="Times New Roman"/>
          <w:sz w:val="28"/>
          <w:szCs w:val="28"/>
        </w:rPr>
        <w:t>обучающийся научится: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lastRenderedPageBreak/>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35-</w:t>
      </w:r>
      <w:r w:rsidRPr="005E7E4A">
        <w:rPr>
          <w:rFonts w:ascii="Times New Roman" w:eastAsia="Times New Roman" w:hAnsi="Times New Roman" w:cs="Times New Roman"/>
          <w:color w:val="000000" w:themeColor="text1"/>
          <w:sz w:val="28"/>
          <w:szCs w:val="28"/>
        </w:rPr>
        <w:t xml:space="preserve">40 слов в минуту (без отметочного оценивания);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читать</w:t>
      </w:r>
      <w:r w:rsidRPr="005E7E4A">
        <w:rPr>
          <w:rFonts w:ascii="Times New Roman" w:eastAsia="Times New Roman" w:hAnsi="Times New Roman" w:cs="Times New Roman"/>
          <w:sz w:val="28"/>
          <w:szCs w:val="28"/>
        </w:rPr>
        <w:t xml:space="preserve"> наизустьс соблюдением орфоэпических и пунктуационныхнорм не менее 3 стихотворений о Родине, о детях, о семье, о родной природе в разные времена года; </w:t>
      </w:r>
      <w:r w:rsidRPr="005E7E4A">
        <w:rPr>
          <w:noProof/>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различать прозаическую и стихотворную речь: называть особенности стихотворного произведения (ритм, рифма);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владеть элементарными умениями анализа и интерпретации текста:</w:t>
      </w:r>
      <w:r w:rsidRPr="005E7E4A">
        <w:rPr>
          <w:noProof/>
          <w:sz w:val="28"/>
          <w:szCs w:val="28"/>
          <w:lang w:eastAsia="ru-RU"/>
        </w:rPr>
        <w:drawing>
          <wp:anchor distT="0" distB="0" distL="114300" distR="114300" simplePos="0" relativeHeight="251632640"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noProof/>
          <w:sz w:val="28"/>
          <w:szCs w:val="28"/>
          <w:lang w:eastAsia="ru-RU"/>
        </w:rPr>
        <w:drawing>
          <wp:anchor distT="0" distB="0" distL="114300" distR="114300" simplePos="0" relativeHeight="25163571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3878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1856"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noProof/>
          <w:sz w:val="28"/>
          <w:szCs w:val="28"/>
          <w:lang w:eastAsia="ru-RU"/>
        </w:rPr>
        <w:drawing>
          <wp:anchor distT="0" distB="0" distL="114300" distR="114300" simplePos="0" relativeHeight="251644928"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8000"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 определять тему и главную мысль, воспроизводить последовательность событий тексте произведения, </w:t>
      </w:r>
      <w:r w:rsidRPr="005E7E4A">
        <w:rPr>
          <w:rFonts w:ascii="Times New Roman" w:eastAsia="Times New Roman" w:hAnsi="Times New Roman" w:cs="Times New Roman"/>
          <w:color w:val="000000" w:themeColor="text1"/>
          <w:sz w:val="28"/>
          <w:szCs w:val="28"/>
        </w:rPr>
        <w:t xml:space="preserve">составлять план </w:t>
      </w:r>
      <w:r w:rsidRPr="005E7E4A">
        <w:rPr>
          <w:rFonts w:ascii="Times New Roman" w:eastAsia="Times New Roman" w:hAnsi="Times New Roman" w:cs="Times New Roman"/>
          <w:sz w:val="28"/>
          <w:szCs w:val="28"/>
        </w:rPr>
        <w:t xml:space="preserve">текста после совместного анализа </w:t>
      </w:r>
      <w:r w:rsidRPr="005E7E4A">
        <w:rPr>
          <w:rFonts w:ascii="Times New Roman" w:eastAsia="Times New Roman" w:hAnsi="Times New Roman" w:cs="Times New Roman"/>
          <w:color w:val="000000" w:themeColor="text1"/>
          <w:sz w:val="28"/>
          <w:szCs w:val="28"/>
        </w:rPr>
        <w:t xml:space="preserve">(вопросный, номинативный);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5E7E4A">
        <w:rPr>
          <w:rFonts w:ascii="Times New Roman" w:eastAsia="Times New Roman" w:hAnsi="Times New Roman" w:cs="Times New Roman"/>
          <w:color w:val="000000" w:themeColor="text1"/>
          <w:sz w:val="28"/>
          <w:szCs w:val="28"/>
        </w:rPr>
        <w:t xml:space="preserve">объяснять значение незнакомого слова с опорой на контекст и с использованием </w:t>
      </w:r>
      <w:r w:rsidRPr="005E7E4A">
        <w:rPr>
          <w:rFonts w:ascii="Times New Roman" w:eastAsia="Times New Roman" w:hAnsi="Times New Roman" w:cs="Times New Roman"/>
          <w:sz w:val="28"/>
          <w:szCs w:val="28"/>
        </w:rPr>
        <w:t>словаря с направляющей помощью учителя;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lastRenderedPageBreak/>
        <w:t xml:space="preserve">находить в тексте примеры использования слов в прямом и переносном значении </w:t>
      </w:r>
      <w:r w:rsidRPr="005E7E4A">
        <w:rPr>
          <w:rFonts w:ascii="Times New Roman" w:eastAsia="Times New Roman" w:hAnsi="Times New Roman" w:cs="Times New Roman"/>
          <w:sz w:val="28"/>
          <w:szCs w:val="28"/>
        </w:rPr>
        <w:t>под руководством учителя</w:t>
      </w:r>
      <w:r w:rsidRPr="005E7E4A">
        <w:rPr>
          <w:rFonts w:ascii="Times New Roman" w:eastAsia="Times New Roman" w:hAnsi="Times New Roman" w:cs="Times New Roman"/>
          <w:i/>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w:t>
      </w:r>
      <w:r w:rsidRPr="005E7E4A">
        <w:rPr>
          <w:rFonts w:ascii="Times New Roman" w:eastAsia="Times New Roman" w:hAnsi="Times New Roman" w:cs="Times New Roman"/>
          <w:i/>
          <w:sz w:val="28"/>
          <w:szCs w:val="28"/>
        </w:rPr>
        <w:t>понимать жанровую принадлежность произведения, формулировать устно простые выводы, подтверждать свой ответ примерами из текста</w:t>
      </w:r>
      <w:r w:rsidRPr="005E7E4A">
        <w:rPr>
          <w:rFonts w:ascii="Times New Roman" w:eastAsia="Times New Roman" w:hAnsi="Times New Roman" w:cs="Times New Roman"/>
          <w:sz w:val="28"/>
          <w:szCs w:val="28"/>
        </w:rPr>
        <w:t xml:space="preserve">; пересказывать (устно) содержание произведения подробно, выборочно, </w:t>
      </w:r>
      <w:r w:rsidRPr="005E7E4A">
        <w:rPr>
          <w:rFonts w:ascii="Times New Roman" w:eastAsia="Times New Roman" w:hAnsi="Times New Roman" w:cs="Times New Roman"/>
          <w:i/>
          <w:color w:val="000000" w:themeColor="text1"/>
          <w:sz w:val="28"/>
          <w:szCs w:val="28"/>
        </w:rPr>
        <w:t>от лица героя</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color w:val="000000" w:themeColor="text1"/>
          <w:sz w:val="28"/>
          <w:szCs w:val="28"/>
        </w:rPr>
        <w:t>от третьего лица</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sz w:val="28"/>
          <w:szCs w:val="28"/>
        </w:rPr>
        <w:t xml:space="preserve"> читать по ролям с соблюдением норм произношения, расстановки ударения,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на заданную тему по содержанию произведения </w:t>
      </w:r>
      <w:r w:rsidRPr="005E7E4A">
        <w:rPr>
          <w:rFonts w:ascii="Times New Roman" w:eastAsia="Times New Roman" w:hAnsi="Times New Roman" w:cs="Times New Roman"/>
          <w:color w:val="000000" w:themeColor="text1"/>
          <w:sz w:val="28"/>
          <w:szCs w:val="28"/>
        </w:rPr>
        <w:t xml:space="preserve">(не менее </w:t>
      </w:r>
      <w:r w:rsidRPr="005E7E4A">
        <w:rPr>
          <w:rFonts w:ascii="Times New Roman" w:eastAsia="Times New Roman" w:hAnsi="Times New Roman" w:cs="Times New Roman"/>
          <w:sz w:val="28"/>
          <w:szCs w:val="28"/>
        </w:rPr>
        <w:t>3</w:t>
      </w:r>
      <w:r w:rsidRPr="005E7E4A">
        <w:rPr>
          <w:rFonts w:ascii="Times New Roman" w:eastAsia="Times New Roman" w:hAnsi="Times New Roman" w:cs="Times New Roman"/>
          <w:color w:val="000000" w:themeColor="text1"/>
          <w:sz w:val="28"/>
          <w:szCs w:val="28"/>
        </w:rPr>
        <w:t xml:space="preserve"> предложений</w:t>
      </w:r>
      <w:r w:rsidRPr="005E7E4A">
        <w:rPr>
          <w:rFonts w:ascii="Times New Roman" w:eastAsia="Times New Roman" w:hAnsi="Times New Roman" w:cs="Times New Roman"/>
          <w:sz w:val="28"/>
          <w:szCs w:val="28"/>
        </w:rPr>
        <w:t>);</w:t>
      </w:r>
      <w:r w:rsidRPr="005E7E4A">
        <w:rPr>
          <w:noProof/>
          <w:sz w:val="28"/>
          <w:szCs w:val="28"/>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и (или) учебнике по обложке, оглавлению, иллюстрациям, условным обозначениям; </w:t>
      </w:r>
    </w:p>
    <w:p w:rsidR="0040782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рассказывать о прочитанной книге; </w:t>
      </w:r>
    </w:p>
    <w:p w:rsidR="00E53706" w:rsidRPr="000E2727" w:rsidRDefault="00391F76" w:rsidP="000E2727">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027CF8" w:rsidRPr="008D6248" w:rsidRDefault="00027CF8" w:rsidP="00F921E7">
      <w:pPr>
        <w:ind w:firstLine="708"/>
        <w:jc w:val="both"/>
        <w:rPr>
          <w:rFonts w:ascii="Times New Roman" w:hAnsi="Times New Roman" w:cs="Times New Roman"/>
          <w:b/>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B14F02">
          <w:footerReference w:type="default" r:id="rId33"/>
          <w:type w:val="continuous"/>
          <w:pgSz w:w="16838" w:h="11906" w:orient="landscape"/>
          <w:pgMar w:top="1701" w:right="1134" w:bottom="709" w:left="1134" w:header="709" w:footer="709" w:gutter="0"/>
          <w:pgNumType w:start="3"/>
          <w:cols w:space="708"/>
          <w:docGrid w:linePitch="360"/>
        </w:sectPr>
      </w:pPr>
    </w:p>
    <w:p w:rsidR="00407826" w:rsidRPr="005E7E4A" w:rsidRDefault="00407826" w:rsidP="00FD4DF1">
      <w:pPr>
        <w:pStyle w:val="1"/>
        <w:jc w:val="center"/>
      </w:pPr>
    </w:p>
    <w:sectPr w:rsidR="00407826" w:rsidRPr="005E7E4A" w:rsidSect="00B14F02">
      <w:type w:val="continuous"/>
      <w:pgSz w:w="16838" w:h="11906" w:orient="landscape"/>
      <w:pgMar w:top="1701" w:right="1134" w:bottom="851" w:left="1134"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6A2" w:rsidRDefault="00C736A2" w:rsidP="00523CCA">
      <w:pPr>
        <w:spacing w:after="0" w:line="240" w:lineRule="auto"/>
      </w:pPr>
      <w:r>
        <w:separator/>
      </w:r>
    </w:p>
  </w:endnote>
  <w:endnote w:type="continuationSeparator" w:id="1">
    <w:p w:rsidR="00C736A2" w:rsidRDefault="00C736A2" w:rsidP="00523C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28938"/>
      <w:docPartObj>
        <w:docPartGallery w:val="Page Numbers (Bottom of Page)"/>
        <w:docPartUnique/>
      </w:docPartObj>
    </w:sdtPr>
    <w:sdtContent>
      <w:p w:rsidR="007F0698" w:rsidRDefault="00ED6ABF">
        <w:pPr>
          <w:pStyle w:val="ab"/>
          <w:jc w:val="center"/>
        </w:pPr>
        <w:fldSimple w:instr="PAGE   \* MERGEFORMAT">
          <w:r w:rsidR="00FD4DF1">
            <w:rPr>
              <w:noProof/>
            </w:rPr>
            <w:t>24</w:t>
          </w:r>
        </w:fldSimple>
      </w:p>
    </w:sdtContent>
  </w:sdt>
  <w:p w:rsidR="007F0698" w:rsidRDefault="007F069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6A2" w:rsidRDefault="00C736A2" w:rsidP="00523CCA">
      <w:pPr>
        <w:spacing w:after="0" w:line="240" w:lineRule="auto"/>
      </w:pPr>
      <w:r>
        <w:separator/>
      </w:r>
    </w:p>
  </w:footnote>
  <w:footnote w:type="continuationSeparator" w:id="1">
    <w:p w:rsidR="00C736A2" w:rsidRDefault="00C736A2" w:rsidP="00523C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nsid w:val="35EE2111"/>
    <w:multiLevelType w:val="hybridMultilevel"/>
    <w:tmpl w:val="70388804"/>
    <w:lvl w:ilvl="0" w:tplc="6F429C1C">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4">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5">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7">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8">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9">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1">
    <w:nsid w:val="44826045"/>
    <w:multiLevelType w:val="hybridMultilevel"/>
    <w:tmpl w:val="2234AB92"/>
    <w:lvl w:ilvl="0" w:tplc="B102342E">
      <w:start w:val="1"/>
      <w:numFmt w:val="upperRoman"/>
      <w:lvlText w:val="%1."/>
      <w:lvlJc w:val="left"/>
      <w:pPr>
        <w:ind w:left="428" w:hanging="428"/>
      </w:pPr>
      <w:rPr>
        <w:rFonts w:ascii="Times New Roman" w:eastAsia="Times New Roman" w:hAnsi="Times New Roman" w:cs="Times New Roman" w:hint="default"/>
        <w:w w:val="100"/>
        <w:sz w:val="28"/>
        <w:szCs w:val="28"/>
        <w:lang w:val="ru-RU" w:eastAsia="en-US" w:bidi="ar-SA"/>
      </w:rPr>
    </w:lvl>
    <w:lvl w:ilvl="1" w:tplc="5546B1E8">
      <w:start w:val="1"/>
      <w:numFmt w:val="upperRoman"/>
      <w:lvlText w:val="%2."/>
      <w:lvlJc w:val="left"/>
      <w:pPr>
        <w:ind w:left="3009" w:hanging="541"/>
        <w:jc w:val="right"/>
      </w:pPr>
      <w:rPr>
        <w:rFonts w:ascii="Times New Roman" w:eastAsia="Times New Roman" w:hAnsi="Times New Roman" w:cs="Times New Roman" w:hint="default"/>
        <w:b/>
        <w:bCs/>
        <w:spacing w:val="0"/>
        <w:w w:val="100"/>
        <w:sz w:val="28"/>
        <w:szCs w:val="28"/>
        <w:lang w:val="ru-RU" w:eastAsia="en-US" w:bidi="ar-SA"/>
      </w:rPr>
    </w:lvl>
    <w:lvl w:ilvl="2" w:tplc="C30889F4">
      <w:numFmt w:val="bullet"/>
      <w:lvlText w:val="•"/>
      <w:lvlJc w:val="left"/>
      <w:pPr>
        <w:ind w:left="3716" w:hanging="541"/>
      </w:pPr>
      <w:rPr>
        <w:rFonts w:hint="default"/>
        <w:lang w:val="ru-RU" w:eastAsia="en-US" w:bidi="ar-SA"/>
      </w:rPr>
    </w:lvl>
    <w:lvl w:ilvl="3" w:tplc="BB6A83DE">
      <w:numFmt w:val="bullet"/>
      <w:lvlText w:val="•"/>
      <w:lvlJc w:val="left"/>
      <w:pPr>
        <w:ind w:left="4432" w:hanging="541"/>
      </w:pPr>
      <w:rPr>
        <w:rFonts w:hint="default"/>
        <w:lang w:val="ru-RU" w:eastAsia="en-US" w:bidi="ar-SA"/>
      </w:rPr>
    </w:lvl>
    <w:lvl w:ilvl="4" w:tplc="3B7EDABE">
      <w:numFmt w:val="bullet"/>
      <w:lvlText w:val="•"/>
      <w:lvlJc w:val="left"/>
      <w:pPr>
        <w:ind w:left="5148" w:hanging="541"/>
      </w:pPr>
      <w:rPr>
        <w:rFonts w:hint="default"/>
        <w:lang w:val="ru-RU" w:eastAsia="en-US" w:bidi="ar-SA"/>
      </w:rPr>
    </w:lvl>
    <w:lvl w:ilvl="5" w:tplc="3FBA4938">
      <w:numFmt w:val="bullet"/>
      <w:lvlText w:val="•"/>
      <w:lvlJc w:val="left"/>
      <w:pPr>
        <w:ind w:left="5865" w:hanging="541"/>
      </w:pPr>
      <w:rPr>
        <w:rFonts w:hint="default"/>
        <w:lang w:val="ru-RU" w:eastAsia="en-US" w:bidi="ar-SA"/>
      </w:rPr>
    </w:lvl>
    <w:lvl w:ilvl="6" w:tplc="6A28EA10">
      <w:numFmt w:val="bullet"/>
      <w:lvlText w:val="•"/>
      <w:lvlJc w:val="left"/>
      <w:pPr>
        <w:ind w:left="6581" w:hanging="541"/>
      </w:pPr>
      <w:rPr>
        <w:rFonts w:hint="default"/>
        <w:lang w:val="ru-RU" w:eastAsia="en-US" w:bidi="ar-SA"/>
      </w:rPr>
    </w:lvl>
    <w:lvl w:ilvl="7" w:tplc="F52EAF4C">
      <w:numFmt w:val="bullet"/>
      <w:lvlText w:val="•"/>
      <w:lvlJc w:val="left"/>
      <w:pPr>
        <w:ind w:left="7297" w:hanging="541"/>
      </w:pPr>
      <w:rPr>
        <w:rFonts w:hint="default"/>
        <w:lang w:val="ru-RU" w:eastAsia="en-US" w:bidi="ar-SA"/>
      </w:rPr>
    </w:lvl>
    <w:lvl w:ilvl="8" w:tplc="7D7CA3E0">
      <w:numFmt w:val="bullet"/>
      <w:lvlText w:val="•"/>
      <w:lvlJc w:val="left"/>
      <w:pPr>
        <w:ind w:left="8013" w:hanging="541"/>
      </w:pPr>
      <w:rPr>
        <w:rFonts w:hint="default"/>
        <w:lang w:val="ru-RU" w:eastAsia="en-US" w:bidi="ar-SA"/>
      </w:rPr>
    </w:lvl>
  </w:abstractNum>
  <w:abstractNum w:abstractNumId="22">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3">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4">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5">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6">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7">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8">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9">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3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2">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3">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4">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5">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7">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8">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9">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4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41">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9"/>
  </w:num>
  <w:num w:numId="2">
    <w:abstractNumId w:val="1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9"/>
  </w:num>
  <w:num w:numId="5">
    <w:abstractNumId w:val="15"/>
  </w:num>
  <w:num w:numId="6">
    <w:abstractNumId w:val="8"/>
  </w:num>
  <w:num w:numId="7">
    <w:abstractNumId w:val="35"/>
  </w:num>
  <w:num w:numId="8">
    <w:abstractNumId w:val="3"/>
  </w:num>
  <w:num w:numId="9">
    <w:abstractNumId w:val="36"/>
  </w:num>
  <w:num w:numId="10">
    <w:abstractNumId w:val="22"/>
  </w:num>
  <w:num w:numId="11">
    <w:abstractNumId w:val="5"/>
  </w:num>
  <w:num w:numId="12">
    <w:abstractNumId w:val="14"/>
  </w:num>
  <w:num w:numId="13">
    <w:abstractNumId w:val="39"/>
  </w:num>
  <w:num w:numId="14">
    <w:abstractNumId w:val="20"/>
  </w:num>
  <w:num w:numId="15">
    <w:abstractNumId w:val="27"/>
  </w:num>
  <w:num w:numId="16">
    <w:abstractNumId w:val="23"/>
  </w:num>
  <w:num w:numId="17">
    <w:abstractNumId w:val="16"/>
  </w:num>
  <w:num w:numId="18">
    <w:abstractNumId w:val="26"/>
  </w:num>
  <w:num w:numId="19">
    <w:abstractNumId w:val="7"/>
  </w:num>
  <w:num w:numId="20">
    <w:abstractNumId w:val="9"/>
  </w:num>
  <w:num w:numId="21">
    <w:abstractNumId w:val="34"/>
  </w:num>
  <w:num w:numId="22">
    <w:abstractNumId w:val="38"/>
  </w:num>
  <w:num w:numId="23">
    <w:abstractNumId w:val="37"/>
  </w:num>
  <w:num w:numId="24">
    <w:abstractNumId w:val="10"/>
  </w:num>
  <w:num w:numId="25">
    <w:abstractNumId w:val="6"/>
  </w:num>
  <w:num w:numId="26">
    <w:abstractNumId w:val="13"/>
  </w:num>
  <w:num w:numId="27">
    <w:abstractNumId w:val="25"/>
  </w:num>
  <w:num w:numId="28">
    <w:abstractNumId w:val="40"/>
  </w:num>
  <w:num w:numId="29">
    <w:abstractNumId w:val="4"/>
  </w:num>
  <w:num w:numId="30">
    <w:abstractNumId w:val="2"/>
  </w:num>
  <w:num w:numId="31">
    <w:abstractNumId w:val="11"/>
  </w:num>
  <w:num w:numId="32">
    <w:abstractNumId w:val="28"/>
  </w:num>
  <w:num w:numId="33">
    <w:abstractNumId w:val="31"/>
  </w:num>
  <w:num w:numId="34">
    <w:abstractNumId w:val="32"/>
  </w:num>
  <w:num w:numId="35">
    <w:abstractNumId w:val="41"/>
  </w:num>
  <w:num w:numId="36">
    <w:abstractNumId w:val="24"/>
  </w:num>
  <w:num w:numId="37">
    <w:abstractNumId w:val="0"/>
  </w:num>
  <w:num w:numId="38">
    <w:abstractNumId w:val="33"/>
  </w:num>
  <w:num w:numId="39">
    <w:abstractNumId w:val="1"/>
  </w:num>
  <w:num w:numId="40">
    <w:abstractNumId w:val="17"/>
  </w:num>
  <w:num w:numId="41">
    <w:abstractNumId w:val="30"/>
  </w:num>
  <w:num w:numId="42">
    <w:abstractNumId w:val="21"/>
  </w:num>
  <w:num w:numId="4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194"/>
  </w:hdrShapeDefaults>
  <w:footnotePr>
    <w:footnote w:id="0"/>
    <w:footnote w:id="1"/>
  </w:footnotePr>
  <w:endnotePr>
    <w:endnote w:id="0"/>
    <w:endnote w:id="1"/>
  </w:endnotePr>
  <w:compat/>
  <w:rsids>
    <w:rsidRoot w:val="00BE296D"/>
    <w:rsid w:val="000212A1"/>
    <w:rsid w:val="00026467"/>
    <w:rsid w:val="00026F6C"/>
    <w:rsid w:val="00027CF8"/>
    <w:rsid w:val="000305C6"/>
    <w:rsid w:val="000320BF"/>
    <w:rsid w:val="00043E53"/>
    <w:rsid w:val="00060426"/>
    <w:rsid w:val="00065F38"/>
    <w:rsid w:val="00067158"/>
    <w:rsid w:val="000E2727"/>
    <w:rsid w:val="000F4C6B"/>
    <w:rsid w:val="001024A2"/>
    <w:rsid w:val="00102EA8"/>
    <w:rsid w:val="00121D64"/>
    <w:rsid w:val="00122665"/>
    <w:rsid w:val="00126546"/>
    <w:rsid w:val="00136FE8"/>
    <w:rsid w:val="00137A20"/>
    <w:rsid w:val="00142692"/>
    <w:rsid w:val="001618C4"/>
    <w:rsid w:val="00163851"/>
    <w:rsid w:val="00166ABC"/>
    <w:rsid w:val="0017153C"/>
    <w:rsid w:val="00173E5D"/>
    <w:rsid w:val="00176F4D"/>
    <w:rsid w:val="0018427E"/>
    <w:rsid w:val="001879C7"/>
    <w:rsid w:val="0019323E"/>
    <w:rsid w:val="00197B54"/>
    <w:rsid w:val="001A51BA"/>
    <w:rsid w:val="001A59BF"/>
    <w:rsid w:val="001B4EB3"/>
    <w:rsid w:val="001C0801"/>
    <w:rsid w:val="001E3592"/>
    <w:rsid w:val="001F1152"/>
    <w:rsid w:val="001F7269"/>
    <w:rsid w:val="00203D76"/>
    <w:rsid w:val="00204044"/>
    <w:rsid w:val="002050BF"/>
    <w:rsid w:val="0021111F"/>
    <w:rsid w:val="00213C0E"/>
    <w:rsid w:val="00231AE0"/>
    <w:rsid w:val="0026701A"/>
    <w:rsid w:val="002727BC"/>
    <w:rsid w:val="00272FDF"/>
    <w:rsid w:val="00280F44"/>
    <w:rsid w:val="00297692"/>
    <w:rsid w:val="002A0282"/>
    <w:rsid w:val="002A280F"/>
    <w:rsid w:val="002C1CFC"/>
    <w:rsid w:val="002D0F4E"/>
    <w:rsid w:val="002F584E"/>
    <w:rsid w:val="00300D73"/>
    <w:rsid w:val="00316219"/>
    <w:rsid w:val="00327281"/>
    <w:rsid w:val="003323EF"/>
    <w:rsid w:val="00333F52"/>
    <w:rsid w:val="003375CE"/>
    <w:rsid w:val="0034039E"/>
    <w:rsid w:val="00363819"/>
    <w:rsid w:val="0036612F"/>
    <w:rsid w:val="00374A07"/>
    <w:rsid w:val="00391F76"/>
    <w:rsid w:val="00397260"/>
    <w:rsid w:val="003A65D1"/>
    <w:rsid w:val="003B0747"/>
    <w:rsid w:val="003C1607"/>
    <w:rsid w:val="003D0D43"/>
    <w:rsid w:val="003E22EC"/>
    <w:rsid w:val="003E2B20"/>
    <w:rsid w:val="003E4419"/>
    <w:rsid w:val="003E6BF8"/>
    <w:rsid w:val="003F06E1"/>
    <w:rsid w:val="003F0B72"/>
    <w:rsid w:val="003F3548"/>
    <w:rsid w:val="00406792"/>
    <w:rsid w:val="00407826"/>
    <w:rsid w:val="00421C1A"/>
    <w:rsid w:val="004348A9"/>
    <w:rsid w:val="00451FC4"/>
    <w:rsid w:val="00463E96"/>
    <w:rsid w:val="00474616"/>
    <w:rsid w:val="004B4E1E"/>
    <w:rsid w:val="004B6C94"/>
    <w:rsid w:val="004B718A"/>
    <w:rsid w:val="004C6701"/>
    <w:rsid w:val="004C6E68"/>
    <w:rsid w:val="004E74F6"/>
    <w:rsid w:val="004E7E54"/>
    <w:rsid w:val="00504D1F"/>
    <w:rsid w:val="00512C44"/>
    <w:rsid w:val="00523CCA"/>
    <w:rsid w:val="00524E46"/>
    <w:rsid w:val="00542A36"/>
    <w:rsid w:val="0055592F"/>
    <w:rsid w:val="00564D6C"/>
    <w:rsid w:val="005664B2"/>
    <w:rsid w:val="00571B4D"/>
    <w:rsid w:val="00581675"/>
    <w:rsid w:val="00584137"/>
    <w:rsid w:val="00584862"/>
    <w:rsid w:val="005A09B9"/>
    <w:rsid w:val="005A36B5"/>
    <w:rsid w:val="005C706A"/>
    <w:rsid w:val="005D195E"/>
    <w:rsid w:val="005D5878"/>
    <w:rsid w:val="005E7E4A"/>
    <w:rsid w:val="005F079C"/>
    <w:rsid w:val="0060063E"/>
    <w:rsid w:val="00603089"/>
    <w:rsid w:val="00622974"/>
    <w:rsid w:val="00630DC4"/>
    <w:rsid w:val="00631A11"/>
    <w:rsid w:val="00635FE7"/>
    <w:rsid w:val="00653AF8"/>
    <w:rsid w:val="0067160A"/>
    <w:rsid w:val="00673F27"/>
    <w:rsid w:val="00676339"/>
    <w:rsid w:val="00677052"/>
    <w:rsid w:val="0068489B"/>
    <w:rsid w:val="006912A8"/>
    <w:rsid w:val="006C136F"/>
    <w:rsid w:val="006D51C7"/>
    <w:rsid w:val="00717848"/>
    <w:rsid w:val="007502D8"/>
    <w:rsid w:val="00764E5B"/>
    <w:rsid w:val="00780B11"/>
    <w:rsid w:val="00785FDA"/>
    <w:rsid w:val="007B5500"/>
    <w:rsid w:val="007C0F08"/>
    <w:rsid w:val="007D0280"/>
    <w:rsid w:val="007D06FB"/>
    <w:rsid w:val="007E173C"/>
    <w:rsid w:val="007F0698"/>
    <w:rsid w:val="007F2782"/>
    <w:rsid w:val="007F4D80"/>
    <w:rsid w:val="00801735"/>
    <w:rsid w:val="008029C2"/>
    <w:rsid w:val="00803FA0"/>
    <w:rsid w:val="008220C2"/>
    <w:rsid w:val="00826DA9"/>
    <w:rsid w:val="00870DF5"/>
    <w:rsid w:val="008D6248"/>
    <w:rsid w:val="008E1BB4"/>
    <w:rsid w:val="008F69D6"/>
    <w:rsid w:val="009003E1"/>
    <w:rsid w:val="0090091F"/>
    <w:rsid w:val="0090118E"/>
    <w:rsid w:val="009072D4"/>
    <w:rsid w:val="00913A61"/>
    <w:rsid w:val="00923D65"/>
    <w:rsid w:val="0093557A"/>
    <w:rsid w:val="0093734D"/>
    <w:rsid w:val="0098095A"/>
    <w:rsid w:val="00984568"/>
    <w:rsid w:val="00992BC9"/>
    <w:rsid w:val="00997BCF"/>
    <w:rsid w:val="009A0B93"/>
    <w:rsid w:val="009A23C6"/>
    <w:rsid w:val="009A3DA9"/>
    <w:rsid w:val="009D755F"/>
    <w:rsid w:val="009E0569"/>
    <w:rsid w:val="009E13A3"/>
    <w:rsid w:val="009E2C65"/>
    <w:rsid w:val="009E78AA"/>
    <w:rsid w:val="00A014F8"/>
    <w:rsid w:val="00A365E1"/>
    <w:rsid w:val="00A4407A"/>
    <w:rsid w:val="00A44296"/>
    <w:rsid w:val="00A45087"/>
    <w:rsid w:val="00A50EC8"/>
    <w:rsid w:val="00A512CA"/>
    <w:rsid w:val="00A53DBF"/>
    <w:rsid w:val="00A64109"/>
    <w:rsid w:val="00A927CB"/>
    <w:rsid w:val="00A97E99"/>
    <w:rsid w:val="00AA2072"/>
    <w:rsid w:val="00AC011C"/>
    <w:rsid w:val="00AC3538"/>
    <w:rsid w:val="00AD2BAE"/>
    <w:rsid w:val="00AD50BB"/>
    <w:rsid w:val="00B14F02"/>
    <w:rsid w:val="00B23AD3"/>
    <w:rsid w:val="00B26E43"/>
    <w:rsid w:val="00B41A0F"/>
    <w:rsid w:val="00B41CE9"/>
    <w:rsid w:val="00B43000"/>
    <w:rsid w:val="00B67A9D"/>
    <w:rsid w:val="00B702FA"/>
    <w:rsid w:val="00B72A76"/>
    <w:rsid w:val="00B8556A"/>
    <w:rsid w:val="00B92538"/>
    <w:rsid w:val="00B962AE"/>
    <w:rsid w:val="00BA0521"/>
    <w:rsid w:val="00BA2CFA"/>
    <w:rsid w:val="00BA5DE1"/>
    <w:rsid w:val="00BD1255"/>
    <w:rsid w:val="00BE296D"/>
    <w:rsid w:val="00BE4E89"/>
    <w:rsid w:val="00BF1EBE"/>
    <w:rsid w:val="00C00494"/>
    <w:rsid w:val="00C07AF9"/>
    <w:rsid w:val="00C11DFF"/>
    <w:rsid w:val="00C178C9"/>
    <w:rsid w:val="00C32B50"/>
    <w:rsid w:val="00C51350"/>
    <w:rsid w:val="00C52581"/>
    <w:rsid w:val="00C53AED"/>
    <w:rsid w:val="00C65D87"/>
    <w:rsid w:val="00C67455"/>
    <w:rsid w:val="00C736A2"/>
    <w:rsid w:val="00C75598"/>
    <w:rsid w:val="00CA15F3"/>
    <w:rsid w:val="00CB224A"/>
    <w:rsid w:val="00CB541E"/>
    <w:rsid w:val="00CB6BDD"/>
    <w:rsid w:val="00CC44EB"/>
    <w:rsid w:val="00CD575F"/>
    <w:rsid w:val="00CE5CEF"/>
    <w:rsid w:val="00D05AD4"/>
    <w:rsid w:val="00D13CE8"/>
    <w:rsid w:val="00D20429"/>
    <w:rsid w:val="00D20774"/>
    <w:rsid w:val="00D22CD5"/>
    <w:rsid w:val="00D30E1D"/>
    <w:rsid w:val="00D31AAC"/>
    <w:rsid w:val="00D47381"/>
    <w:rsid w:val="00D52999"/>
    <w:rsid w:val="00D6721B"/>
    <w:rsid w:val="00D823A0"/>
    <w:rsid w:val="00D83230"/>
    <w:rsid w:val="00D8454F"/>
    <w:rsid w:val="00D865C4"/>
    <w:rsid w:val="00D96351"/>
    <w:rsid w:val="00D96E52"/>
    <w:rsid w:val="00DA2354"/>
    <w:rsid w:val="00DA2C21"/>
    <w:rsid w:val="00DC20A6"/>
    <w:rsid w:val="00DD4F25"/>
    <w:rsid w:val="00DD7417"/>
    <w:rsid w:val="00DE635D"/>
    <w:rsid w:val="00DF03D2"/>
    <w:rsid w:val="00E30958"/>
    <w:rsid w:val="00E4275A"/>
    <w:rsid w:val="00E435A2"/>
    <w:rsid w:val="00E530CE"/>
    <w:rsid w:val="00E53706"/>
    <w:rsid w:val="00E55D3A"/>
    <w:rsid w:val="00E61A79"/>
    <w:rsid w:val="00E62D6E"/>
    <w:rsid w:val="00E64092"/>
    <w:rsid w:val="00E720D7"/>
    <w:rsid w:val="00E81111"/>
    <w:rsid w:val="00E92489"/>
    <w:rsid w:val="00E9621C"/>
    <w:rsid w:val="00EA05F7"/>
    <w:rsid w:val="00EA1755"/>
    <w:rsid w:val="00EA58CF"/>
    <w:rsid w:val="00ED6ABF"/>
    <w:rsid w:val="00EE708F"/>
    <w:rsid w:val="00EF0D46"/>
    <w:rsid w:val="00EF20BC"/>
    <w:rsid w:val="00EF2171"/>
    <w:rsid w:val="00F07776"/>
    <w:rsid w:val="00F24B5B"/>
    <w:rsid w:val="00F25066"/>
    <w:rsid w:val="00F40FF4"/>
    <w:rsid w:val="00F41FAF"/>
    <w:rsid w:val="00F50A86"/>
    <w:rsid w:val="00F53EF4"/>
    <w:rsid w:val="00F56B9D"/>
    <w:rsid w:val="00F578C1"/>
    <w:rsid w:val="00F81E02"/>
    <w:rsid w:val="00F921E7"/>
    <w:rsid w:val="00FA34B3"/>
    <w:rsid w:val="00FB0BB7"/>
    <w:rsid w:val="00FB0E88"/>
    <w:rsid w:val="00FD4DF1"/>
    <w:rsid w:val="00FD53A6"/>
    <w:rsid w:val="00FF7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59"/>
    <w:rsid w:val="00AC35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Название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Таблица простая 11"/>
    <w:basedOn w:val="a1"/>
    <w:uiPriority w:val="41"/>
    <w:rsid w:val="007B550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 w:type="character" w:styleId="af4">
    <w:name w:val="Strong"/>
    <w:basedOn w:val="a0"/>
    <w:uiPriority w:val="22"/>
    <w:qFormat/>
    <w:rsid w:val="006D51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B8040-A885-4278-ACC6-F5C05E2D4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4618</Words>
  <Characters>26324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Егупова Ольга Владимировна</dc:creator>
  <cp:lastModifiedBy>Админ</cp:lastModifiedBy>
  <cp:revision>2</cp:revision>
  <cp:lastPrinted>2023-10-24T03:09:00Z</cp:lastPrinted>
  <dcterms:created xsi:type="dcterms:W3CDTF">2024-10-01T02:12:00Z</dcterms:created>
  <dcterms:modified xsi:type="dcterms:W3CDTF">2024-10-01T02:12:00Z</dcterms:modified>
</cp:coreProperties>
</file>